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AF" w:rsidRDefault="00F558AF">
      <w:bookmarkStart w:id="0" w:name="_GoBack"/>
      <w:bookmarkEnd w:id="0"/>
    </w:p>
    <w:tbl>
      <w:tblPr>
        <w:tblW w:w="19436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0616"/>
        <w:gridCol w:w="900"/>
        <w:gridCol w:w="2880"/>
        <w:gridCol w:w="5040"/>
      </w:tblGrid>
      <w:tr w:rsidR="00F558AF">
        <w:tc>
          <w:tcPr>
            <w:tcW w:w="19436" w:type="dxa"/>
            <w:gridSpan w:val="4"/>
          </w:tcPr>
          <w:p w:rsidR="00F558AF" w:rsidRDefault="000D002F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АДМИНИСТРАТИВНАЯ ПРОЦЕДУРА</w:t>
            </w:r>
          </w:p>
        </w:tc>
      </w:tr>
      <w:tr w:rsidR="00F558AF">
        <w:tc>
          <w:tcPr>
            <w:tcW w:w="19436" w:type="dxa"/>
            <w:gridSpan w:val="4"/>
          </w:tcPr>
          <w:p w:rsidR="00F558AF" w:rsidRDefault="00F558AF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F558AF">
        <w:tc>
          <w:tcPr>
            <w:tcW w:w="19436" w:type="dxa"/>
            <w:gridSpan w:val="4"/>
          </w:tcPr>
          <w:p w:rsidR="00F558AF" w:rsidRDefault="000D002F">
            <w:pPr>
              <w:spacing w:line="28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Нумар і найменне адміністрацыйнай працэдуры паводле пераліку</w:t>
            </w:r>
          </w:p>
        </w:tc>
      </w:tr>
      <w:tr w:rsidR="00F558AF">
        <w:tc>
          <w:tcPr>
            <w:tcW w:w="19436" w:type="dxa"/>
            <w:gridSpan w:val="4"/>
          </w:tcPr>
          <w:p w:rsidR="00F558AF" w:rsidRDefault="00F558A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558AF">
        <w:tc>
          <w:tcPr>
            <w:tcW w:w="19436" w:type="dxa"/>
            <w:gridSpan w:val="4"/>
          </w:tcPr>
          <w:p w:rsidR="00F558AF" w:rsidRDefault="000D002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5.1 Рэгістрацыя нараджэння</w:t>
            </w:r>
          </w:p>
        </w:tc>
      </w:tr>
      <w:tr w:rsidR="00F558AF">
        <w:tc>
          <w:tcPr>
            <w:tcW w:w="19436" w:type="dxa"/>
            <w:gridSpan w:val="4"/>
          </w:tcPr>
          <w:tbl>
            <w:tblPr>
              <w:tblW w:w="0" w:type="auto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4120"/>
              <w:gridCol w:w="6485"/>
            </w:tblGrid>
            <w:tr w:rsidR="00F558AF">
              <w:tc>
                <w:tcPr>
                  <w:tcW w:w="10605" w:type="dxa"/>
                  <w:gridSpan w:val="2"/>
                  <w:shd w:val="clear" w:color="auto" w:fill="D9D9D9"/>
                </w:tcPr>
                <w:p w:rsidR="00F558AF" w:rsidRDefault="00F558AF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558AF">
              <w:trPr>
                <w:trHeight w:val="5503"/>
              </w:trPr>
              <w:tc>
                <w:tcPr>
                  <w:tcW w:w="10605" w:type="dxa"/>
                  <w:gridSpan w:val="2"/>
                  <w:tcBorders>
                    <w:bottom w:val="single" w:sz="4" w:space="0" w:color="auto"/>
                  </w:tcBorders>
                </w:tcPr>
                <w:p w:rsidR="00F558AF" w:rsidRDefault="000D002F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sz w:val="28"/>
                      <w:szCs w:val="28"/>
                    </w:rPr>
                    <w:t xml:space="preserve">ддзела загса Наваполацкага гарвыканкама </w:t>
                  </w:r>
                  <w:r>
                    <w:rPr>
                      <w:sz w:val="28"/>
                      <w:szCs w:val="28"/>
                    </w:rPr>
                    <w:t>г. Наваполацк вул. Маладзёжная, д. 155</w:t>
                  </w:r>
                </w:p>
                <w:p w:rsidR="00F558AF" w:rsidRDefault="00F558A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558AF" w:rsidRDefault="000D002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Час працы: аўторак, чацверг, пятнiца з 8.00 да 13.00, з 14.00 да 17.00, серад с 8.00 да 20.00, субота з 9.00 да 17.00, выходныя дні – нядзеля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Дзяржаўны орган, іншая арганізацы</w:t>
                  </w:r>
                  <w:r>
                    <w:rPr>
                      <w:b/>
                      <w:sz w:val="28"/>
                      <w:szCs w:val="28"/>
                    </w:rPr>
                    <w:t>я, а таксама межведамасная і іншая камісіі, да кампетэнцыі якіх адносіцца ажыццяўленне адміністрацыйнай працэдуры (упаўнаважаны орган)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падачы заявы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Орган загса па месцы нараджэння дзяцей або па месцы жыхарства бацькоў або аднаго з іх 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Вусная / пісьм</w:t>
                  </w:r>
                  <w:r>
                    <w:rPr>
                      <w:sz w:val="28"/>
                      <w:szCs w:val="28"/>
                    </w:rPr>
                    <w:t>овая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Заява ў пісьмовай форме падаецца ў выпадках: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калі ўласнае імя, якое даецца дзіцяці, з'яўляецца рэдка ўжывальным ці не пазначана ў слоўніках (даведніках) асабістых імёнаў або калі дзіцяці даецца два ўласныя імя (для вызначэння імя, якое будзе лічыцца</w:t>
                  </w:r>
                  <w:r>
                    <w:rPr>
                      <w:sz w:val="28"/>
                      <w:szCs w:val="28"/>
                    </w:rPr>
                    <w:t xml:space="preserve"> асноўным);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- калі бацькі дзіцяці маюць розныя прозвішчы;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рэгістрацыі нараджэння дзіцяці па заяве маці, якая не знаходзіцца ў шлюбе;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- рэгістрацыі нараджэння дзіцяці па заяве асоб, якія не з'яўляюцца бацькамі;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- калі хаця б адзін з бацькоў </w:t>
                  </w:r>
                  <w:r>
                    <w:rPr>
                      <w:sz w:val="28"/>
                      <w:szCs w:val="28"/>
                    </w:rPr>
                    <w:t>з'яўляецца замежным грамадзянінам або асобай без грамадзянства;</w:t>
                  </w:r>
                </w:p>
                <w:p w:rsidR="00F558AF" w:rsidRDefault="000D002F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- іншых выпадках па жаданні заяўніка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Тэрмін падачы заявы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newncpi"/>
                    <w:spacing w:line="280" w:lineRule="exact"/>
                    <w:ind w:left="53" w:hanging="5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Не пазней за тры месяцы з дня нараджэння дзіцяці</w:t>
                  </w:r>
                </w:p>
                <w:p w:rsidR="00F558AF" w:rsidRDefault="000D002F">
                  <w:pPr>
                    <w:pStyle w:val="newncpi"/>
                    <w:spacing w:line="280" w:lineRule="exact"/>
                    <w:ind w:left="53" w:hanging="5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 выпадку нараджэння мёртвага дзіцяці - не пазней за тры суткі з моманту нараджэння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Заява аб рэгістрацыі нараджэння робіцца </w:t>
                  </w:r>
                  <w:r>
                    <w:rPr>
                      <w:sz w:val="28"/>
                      <w:szCs w:val="28"/>
                    </w:rPr>
                    <w:lastRenderedPageBreak/>
                    <w:t>бацькамі або адным з іх, а ў выпадку захворвання, смерці бацькоў, ухілення бацькоў ад падачы заявы або немагчымасці для іх па іншых прычынах зрабіць заяву - блізкімі сваякамі бацькоў, органам апекі і папячы</w:t>
                  </w:r>
                  <w:r>
                    <w:rPr>
                      <w:sz w:val="28"/>
                      <w:szCs w:val="28"/>
                    </w:rPr>
                    <w:t>цельства, адміністрацыяй арганізацыі аховы здароўя, у якой маці пакінула дзіця пасля яго нараджэння, ці іншымі асобамі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Дакументы і (або)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звесткі, якія прадстаўляюцца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грамадзянінам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ажыццяўлення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адміністрацыйнай</w:t>
                  </w:r>
                </w:p>
                <w:p w:rsidR="00F558AF" w:rsidRDefault="000D00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заяву;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пашпарты або іншыя </w:t>
                  </w:r>
                  <w:r>
                    <w:rPr>
                      <w:sz w:val="28"/>
                      <w:szCs w:val="28"/>
                    </w:rPr>
                    <w:t>дакументы, якія засведчваюць асобу бацькоў (бацькі), заяўніка (за выключэннем замежных грамадзян і асоб без грамадзянства, якія хадайнічаюць аб прадастаўленні статусу бежанца, дадатковай абароны або прытулку ў Рэспубліцы Беларусь, і замежных грамадзян і ас</w:t>
                  </w:r>
                  <w:r>
                    <w:rPr>
                      <w:sz w:val="28"/>
                      <w:szCs w:val="28"/>
                    </w:rPr>
                    <w:t>об без грамадзянства, якім прадастаўлена дадатковая абарона у Рэспубліцы Беларусь);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пасведчанне аб рэгістрацыі хадайніцтва аб прадастаўленні статусу бежанца, дадатковай абароны або прытулку ў Рэспубліцы Беларусь - для замежных грамадзян і асоб без грамад</w:t>
                  </w:r>
                  <w:r>
                    <w:rPr>
                      <w:sz w:val="28"/>
                      <w:szCs w:val="28"/>
                    </w:rPr>
                    <w:t>зянства, якія хадайнічаюць аб прадастаўленні статусу бежанца або дадатковай абароны ў Рэспубліцы Беларусь;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пасведчанне аб прадастаўленні дадатковай абароны ў Рэспубліцы Беларусь - для замежных грамадзян і асоб без грамадзянства, якім прадастаўлена дадатк</w:t>
                  </w:r>
                  <w:r>
                    <w:rPr>
                      <w:sz w:val="28"/>
                      <w:szCs w:val="28"/>
                    </w:rPr>
                    <w:t>овая абарона ў Рэспубліцы Беларусь;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медыцынская даведка аб нараджэнні або копія рашэння суда аб устанаўленні факту нараджэння;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дакумент, які з'яўляецца падставай для запісу звестак аб бацьку дзіцяці ў запісе акта аб нараджэнні (сумесная заява бацькоў д</w:t>
                  </w:r>
                  <w:r>
                    <w:rPr>
                      <w:sz w:val="28"/>
                      <w:szCs w:val="28"/>
                    </w:rPr>
                    <w:t>зіцяці, якія не знаходзяцца ў шлюбе паміж сабой, копія рашэння суда аб устанаўленні бацькоўства), - у выпадку, калі бацькі дзіцяці не знаходзяцца ў шлюбе паміж сабой 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заяву маці дзіцяці, якая пацвярджае, што яе муж, былы муж не з'яўляецца бацькам дзіцяц</w:t>
                  </w:r>
                  <w:r>
                    <w:rPr>
                      <w:sz w:val="28"/>
                      <w:szCs w:val="28"/>
                    </w:rPr>
                    <w:t>і, пашпарт або іншы дакумент, які сведчыць асобу фактычнага бацькі дзіцяці, заяву мужа, былога мужа маці дзіцяці, якая пацвярджае, што ён не з'яўляецца бацькам дзіцяці, сумесную заяву маці і фактычнага бацькі дзіцяці аб рэгістрацыі ўстанаўлення бацькоўства</w:t>
                  </w:r>
                  <w:r>
                    <w:rPr>
                      <w:sz w:val="28"/>
                      <w:szCs w:val="28"/>
                    </w:rPr>
                    <w:t xml:space="preserve"> - у выпадку рэгістрацыі нараджэння дзіцяці ў маці, якая заяўляе, што яе муж, былы муж не з'яўляецца бацькам дзіцяці;</w:t>
                  </w:r>
                </w:p>
                <w:p w:rsidR="00F558AF" w:rsidRDefault="000D002F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дакумент, які пацвярджае заключэнне шлюбу паміж бацькамі дзіцяці, - у выпадку, калі шлюб </w:t>
                  </w:r>
                  <w:r>
                    <w:rPr>
                      <w:sz w:val="28"/>
                      <w:szCs w:val="28"/>
                    </w:rPr>
                    <w:lastRenderedPageBreak/>
                    <w:t>заключаны за межамі Рэспублікі Беларусь;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даку</w:t>
                  </w:r>
                  <w:r>
                    <w:rPr>
                      <w:sz w:val="28"/>
                      <w:szCs w:val="28"/>
                    </w:rPr>
                    <w:t>мент, які пацвярджае спыненне шлюбу або прызнанне яго несапраўдным паміж бацькамі дзіцяці (за выключэннем дакументаў, выдадзеных органам загса Рэспублікі Беларусь), - у выпадку, калі з дня спынення шлюбу або прызнання яго несапраўдным да нараджэння дзіцяці</w:t>
                  </w:r>
                  <w:r>
                    <w:rPr>
                      <w:sz w:val="28"/>
                      <w:szCs w:val="28"/>
                    </w:rPr>
                    <w:t xml:space="preserve"> прайшло не больш за 10 месяцаў.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Дакументы і (або) звесткі, якія запытваюцца адказным выканаўцам: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</w:t>
                  </w:r>
                  <w:r>
                    <w:rPr>
                      <w:sz w:val="28"/>
                      <w:szCs w:val="28"/>
                    </w:rPr>
                    <w:t>мі органамі замежных дзяржаў пры наяўнасці міжнародных дагавораў Рэспублікі Беларусь;</w:t>
                  </w:r>
                </w:p>
                <w:p w:rsidR="00F558AF" w:rsidRDefault="000D002F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іншыя звесткі і (або) дакументы, якія могуць быць атрыманы ад іншых дзяржаўных органаў, іншых арганізацый.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Сведчанні аб рэгістрацыі актаў грамадзянскага стану, іншыя </w:t>
                  </w:r>
                  <w:r>
                    <w:rPr>
                      <w:sz w:val="28"/>
                      <w:szCs w:val="28"/>
                    </w:rPr>
                    <w:t>дакументы і (або) звесткі, неабходныя для здзяйснення дзеянняў, таксама могуць быць прадстаўлены грамадзянамі самастойна.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Максімальны тэрмін ажыццяўлення адміністрацыйнай працэдуры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дні з дня падачы заявы,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пры ўрачыстай рэгістрацыі нараджэння - 3 дні,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</w:t>
                  </w:r>
                  <w:r>
                    <w:rPr>
                      <w:sz w:val="28"/>
                      <w:szCs w:val="28"/>
                    </w:rPr>
                    <w:t>ы адначасовай рэгістрацыі нараджэння, устанаўлення бацькоўства і заключэння шлюбу – у дзень рэгістрацыі заключэння шлюбу,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ў выпадку запыту звестак і (або) дакументаў ад іншых дзяржаўных органаў, іншых арганізацый - 1 месяц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shd w:val="clear" w:color="auto" w:fill="FFFFFF"/>
                    <w:spacing w:line="280" w:lineRule="exact"/>
                    <w:ind w:left="72"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Памер платы, якая спаганяецца </w:t>
                  </w:r>
                  <w:r>
                    <w:rPr>
                      <w:b/>
                      <w:sz w:val="28"/>
                      <w:szCs w:val="28"/>
                    </w:rPr>
                    <w:t>пры</w:t>
                  </w:r>
                </w:p>
                <w:p w:rsidR="00F558AF" w:rsidRDefault="000D002F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ажыццяўленні адміністрацыйнай працэдуры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бясплатна</w:t>
                  </w:r>
                </w:p>
                <w:p w:rsidR="00F558AF" w:rsidRDefault="00F558A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 жаданні бацькоў, рэгістрацыя нараджэння можа праводзіцца ва ўрачыстай абстаноўцы або па індывідуальным сцэнары.</w:t>
                  </w: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Згодна з прэйскурантам тарыфаў на дадатковыя платныя паслугі, якія аказваюцца аддзелам</w:t>
                  </w:r>
                  <w:r>
                    <w:rPr>
                      <w:sz w:val="28"/>
                      <w:szCs w:val="28"/>
                    </w:rPr>
                    <w:t xml:space="preserve"> загса Наваполацкага гарвыканкама ў аддзеле ўстаноўлены, згодна з распараджэннем старшыні Наваполацкага гарадскога выканаўчага камітэта ад 22.02.2021г. №70р тарыфы на наступныя найменні паслуг:</w:t>
                  </w: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забеспячэнне ўрачыстай абстаноўкі рэгістрацыі нараджэння ў с</w:t>
                  </w:r>
                  <w:r>
                    <w:rPr>
                      <w:sz w:val="28"/>
                      <w:szCs w:val="28"/>
                    </w:rPr>
                    <w:t>пецыяльна абсталяваным памяшканні органа загс - 28 руб.;</w:t>
                  </w:r>
                </w:p>
                <w:p w:rsidR="00F558AF" w:rsidRDefault="00F558A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• забеспячэнне ўрачыстай абстаноўкі рэгістрацыі нараджэння па індывідуальным сцэнарыі (абрадзе) з выкарыстаннем розных элементаў і атрыбутаў у спецыяльна абсталяваным памяшканні органа загс – 35 </w:t>
                  </w:r>
                  <w:r>
                    <w:rPr>
                      <w:sz w:val="28"/>
                      <w:szCs w:val="28"/>
                    </w:rPr>
                    <w:t>руб.;</w:t>
                  </w:r>
                </w:p>
                <w:p w:rsidR="00F558AF" w:rsidRDefault="00F558A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• забеспячэнне ўрачыстай абстаноўкі рэгістрацыі нараджэння ў памяшканні органа загс, якое не з'яўляецца спецыяльна абсталяваным памяшканнем (кабінет, пакой і інш.) – 14 руб.</w:t>
                  </w: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Можна аплаціць:</w:t>
                  </w: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Аплата праводзіцца ў любым аддзяленні банка на рахунак АА</w:t>
                  </w:r>
                  <w:r>
                    <w:rPr>
                      <w:sz w:val="28"/>
                      <w:szCs w:val="28"/>
                    </w:rPr>
                    <w:t>Т "Беларусбанк" г.Мінск, код банка AKBBBY2X, УНП 300594330, р/р BY78AKBB36003030000150000000,</w:t>
                  </w:r>
                </w:p>
                <w:p w:rsidR="00F558AF" w:rsidRDefault="000D00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плацяжу 04501.</w:t>
                  </w:r>
                </w:p>
                <w:p w:rsidR="00F558AF" w:rsidRDefault="000D002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Выгляд плацяжу: дадатковыя паслугі.</w:t>
                  </w:r>
                </w:p>
              </w:tc>
            </w:tr>
            <w:tr w:rsidR="00F558AF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shd w:val="clear" w:color="auto" w:fill="FFFFFF"/>
                    <w:spacing w:line="280" w:lineRule="exact"/>
                    <w:ind w:left="72"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Тэрмін дзеяння даведкі, іншага дакумента (рашэння), якія выдаюцца (прымаецца) пры ажыццяўленні адміністрац</w:t>
                  </w:r>
                  <w:r>
                    <w:rPr>
                      <w:b/>
                      <w:sz w:val="28"/>
                      <w:szCs w:val="28"/>
                    </w:rPr>
                    <w:t>ыйнай працэдуры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8AF" w:rsidRDefault="000D002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бестэрмінова</w:t>
                  </w:r>
                </w:p>
              </w:tc>
            </w:tr>
          </w:tbl>
          <w:p w:rsidR="00F558AF" w:rsidRDefault="00F558AF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F558AF">
        <w:tc>
          <w:tcPr>
            <w:tcW w:w="11516" w:type="dxa"/>
            <w:gridSpan w:val="2"/>
          </w:tcPr>
          <w:p w:rsidR="00F558AF" w:rsidRDefault="00F558AF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2"/>
          </w:tcPr>
          <w:p w:rsidR="00F558AF" w:rsidRDefault="00F558A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F558AF">
        <w:tc>
          <w:tcPr>
            <w:tcW w:w="19436" w:type="dxa"/>
            <w:gridSpan w:val="4"/>
          </w:tcPr>
          <w:p w:rsidR="00F558AF" w:rsidRDefault="00F558AF">
            <w:pPr>
              <w:jc w:val="both"/>
              <w:rPr>
                <w:sz w:val="16"/>
                <w:szCs w:val="16"/>
              </w:rPr>
            </w:pPr>
          </w:p>
        </w:tc>
      </w:tr>
      <w:tr w:rsidR="00F558AF">
        <w:tc>
          <w:tcPr>
            <w:tcW w:w="10616" w:type="dxa"/>
          </w:tcPr>
          <w:p w:rsidR="00F558AF" w:rsidRDefault="00F558AF">
            <w:pPr>
              <w:ind w:left="585"/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F558AF" w:rsidRDefault="00F558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58AF">
        <w:tc>
          <w:tcPr>
            <w:tcW w:w="19436" w:type="dxa"/>
            <w:gridSpan w:val="4"/>
          </w:tcPr>
          <w:p w:rsidR="00F558AF" w:rsidRDefault="00F558AF">
            <w:pPr>
              <w:jc w:val="both"/>
              <w:rPr>
                <w:sz w:val="28"/>
                <w:szCs w:val="28"/>
              </w:rPr>
            </w:pPr>
          </w:p>
        </w:tc>
      </w:tr>
      <w:tr w:rsidR="00F558AF">
        <w:tc>
          <w:tcPr>
            <w:tcW w:w="14396" w:type="dxa"/>
            <w:gridSpan w:val="3"/>
          </w:tcPr>
          <w:p w:rsidR="00F558AF" w:rsidRDefault="00F558AF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F558AF" w:rsidRDefault="00F558AF">
            <w:pPr>
              <w:jc w:val="both"/>
              <w:rPr>
                <w:sz w:val="28"/>
                <w:szCs w:val="28"/>
              </w:rPr>
            </w:pPr>
          </w:p>
          <w:p w:rsidR="00F558AF" w:rsidRDefault="00F558AF">
            <w:pPr>
              <w:jc w:val="both"/>
              <w:rPr>
                <w:sz w:val="28"/>
                <w:szCs w:val="28"/>
              </w:rPr>
            </w:pPr>
          </w:p>
        </w:tc>
      </w:tr>
    </w:tbl>
    <w:p w:rsidR="00F558AF" w:rsidRDefault="00F558AF">
      <w:pPr>
        <w:pStyle w:val="ConsPlusNonformat"/>
        <w:widowControl/>
        <w:rPr>
          <w:b/>
          <w:sz w:val="24"/>
          <w:szCs w:val="24"/>
        </w:rPr>
      </w:pPr>
    </w:p>
    <w:p w:rsidR="00F558AF" w:rsidRDefault="00F558AF"/>
    <w:sectPr w:rsidR="00F558AF">
      <w:pgSz w:w="11906" w:h="16838"/>
      <w:pgMar w:top="426" w:right="850" w:bottom="89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7BA5"/>
    <w:multiLevelType w:val="hybridMultilevel"/>
    <w:tmpl w:val="7C44D42C"/>
    <w:lvl w:ilvl="0" w:tplc="418AAC5C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C601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9D6CF4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56BCBD7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34CAAE0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28E71F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740453F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5E6C2C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96A9A7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F558AF"/>
    <w:rsid w:val="000D002F"/>
    <w:rsid w:val="00F5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2025-06-19T04:57:00Z</dcterms:created>
  <dcterms:modified xsi:type="dcterms:W3CDTF">2025-06-19T04:57:00Z</dcterms:modified>
</cp:coreProperties>
</file>